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79" w:rsidRPr="00F00E20" w:rsidRDefault="00852B84" w:rsidP="00852B84">
      <w:pPr>
        <w:jc w:val="center"/>
        <w:rPr>
          <w:sz w:val="36"/>
          <w:szCs w:val="36"/>
        </w:rPr>
      </w:pPr>
      <w:r w:rsidRPr="00F00E20">
        <w:rPr>
          <w:sz w:val="36"/>
          <w:szCs w:val="36"/>
        </w:rPr>
        <w:t>Portland Adventist Academy</w:t>
      </w:r>
      <w:r w:rsidR="00F00E20" w:rsidRPr="00F00E20">
        <w:rPr>
          <w:sz w:val="36"/>
          <w:szCs w:val="36"/>
        </w:rPr>
        <w:t xml:space="preserve"> Modern Language Department</w:t>
      </w:r>
    </w:p>
    <w:p w:rsidR="00852B84" w:rsidRPr="00F00E20" w:rsidRDefault="003366D9" w:rsidP="00852B84">
      <w:pPr>
        <w:jc w:val="center"/>
        <w:rPr>
          <w:sz w:val="28"/>
          <w:szCs w:val="28"/>
        </w:rPr>
      </w:pPr>
      <w:r w:rsidRPr="00F00E20">
        <w:rPr>
          <w:sz w:val="28"/>
          <w:szCs w:val="28"/>
        </w:rPr>
        <w:t>Testing for Credit</w:t>
      </w:r>
    </w:p>
    <w:p w:rsidR="00852B84" w:rsidRPr="00A34276" w:rsidRDefault="00852B84" w:rsidP="00852B84">
      <w:pPr>
        <w:rPr>
          <w:b/>
          <w:sz w:val="24"/>
          <w:szCs w:val="24"/>
        </w:rPr>
      </w:pPr>
      <w:r w:rsidRPr="00A34276">
        <w:rPr>
          <w:b/>
          <w:sz w:val="24"/>
          <w:szCs w:val="24"/>
        </w:rPr>
        <w:t xml:space="preserve">Philosophy </w:t>
      </w:r>
    </w:p>
    <w:p w:rsidR="00852B84" w:rsidRDefault="00852B84" w:rsidP="00852B8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34276">
        <w:rPr>
          <w:sz w:val="24"/>
          <w:szCs w:val="24"/>
        </w:rPr>
        <w:t xml:space="preserve">esting for credit should </w:t>
      </w:r>
      <w:r>
        <w:rPr>
          <w:sz w:val="24"/>
          <w:szCs w:val="24"/>
        </w:rPr>
        <w:t>be used to advance our stu</w:t>
      </w:r>
      <w:r w:rsidR="00A34276">
        <w:rPr>
          <w:sz w:val="24"/>
          <w:szCs w:val="24"/>
        </w:rPr>
        <w:t>dents’ language proficiency</w:t>
      </w:r>
      <w:r w:rsidR="00231A02">
        <w:rPr>
          <w:sz w:val="24"/>
          <w:szCs w:val="24"/>
        </w:rPr>
        <w:t xml:space="preserve"> and to recognize proficiency gained outside class</w:t>
      </w:r>
      <w:r w:rsidR="00A34276">
        <w:rPr>
          <w:sz w:val="24"/>
          <w:szCs w:val="24"/>
        </w:rPr>
        <w:t xml:space="preserve">, but never </w:t>
      </w:r>
      <w:r>
        <w:rPr>
          <w:sz w:val="24"/>
          <w:szCs w:val="24"/>
        </w:rPr>
        <w:t>as a shortcut to avoid continuing to improve language skills.</w:t>
      </w:r>
    </w:p>
    <w:p w:rsidR="00A34276" w:rsidRDefault="00A34276" w:rsidP="00852B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Uses of Testing for Credit</w:t>
      </w:r>
    </w:p>
    <w:p w:rsidR="00CA34FA" w:rsidRPr="00A34276" w:rsidRDefault="00CA34FA" w:rsidP="00852B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Testing for credit is appropriate in </w:t>
      </w:r>
      <w:r w:rsidR="003366D9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situations:</w:t>
      </w:r>
    </w:p>
    <w:p w:rsidR="00CA34FA" w:rsidRDefault="004A37CA" w:rsidP="00CA3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student</w:t>
      </w:r>
      <w:r w:rsidR="00A34276">
        <w:rPr>
          <w:sz w:val="24"/>
          <w:szCs w:val="24"/>
        </w:rPr>
        <w:t xml:space="preserve"> who is</w:t>
      </w:r>
      <w:r w:rsidR="00CA34FA">
        <w:rPr>
          <w:sz w:val="24"/>
          <w:szCs w:val="24"/>
        </w:rPr>
        <w:t xml:space="preserve"> above the proficiency level of courses </w:t>
      </w:r>
      <w:r w:rsidR="00F00E20">
        <w:rPr>
          <w:sz w:val="24"/>
          <w:szCs w:val="24"/>
        </w:rPr>
        <w:t xml:space="preserve">offered at PAA </w:t>
      </w:r>
      <w:r w:rsidR="00CA34FA">
        <w:rPr>
          <w:sz w:val="24"/>
          <w:szCs w:val="24"/>
        </w:rPr>
        <w:t xml:space="preserve">should have the </w:t>
      </w:r>
      <w:r w:rsidR="00A34276">
        <w:rPr>
          <w:sz w:val="24"/>
          <w:szCs w:val="24"/>
        </w:rPr>
        <w:t xml:space="preserve">opportunity to demonstrate </w:t>
      </w:r>
      <w:r w:rsidR="00F00E20">
        <w:rPr>
          <w:sz w:val="24"/>
          <w:szCs w:val="24"/>
        </w:rPr>
        <w:t>proficien</w:t>
      </w:r>
      <w:r>
        <w:rPr>
          <w:sz w:val="24"/>
          <w:szCs w:val="24"/>
        </w:rPr>
        <w:t xml:space="preserve">cy and opt out of PAA’s </w:t>
      </w:r>
      <w:r w:rsidR="00AE024B">
        <w:rPr>
          <w:sz w:val="24"/>
          <w:szCs w:val="24"/>
        </w:rPr>
        <w:t xml:space="preserve">modern </w:t>
      </w:r>
      <w:r>
        <w:rPr>
          <w:sz w:val="24"/>
          <w:szCs w:val="24"/>
        </w:rPr>
        <w:t>language program.</w:t>
      </w:r>
    </w:p>
    <w:p w:rsidR="00CA34FA" w:rsidRDefault="004A37CA" w:rsidP="00CA3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student</w:t>
      </w:r>
      <w:r w:rsidR="00CA34FA">
        <w:rPr>
          <w:sz w:val="24"/>
          <w:szCs w:val="24"/>
        </w:rPr>
        <w:t xml:space="preserve"> with prior second language </w:t>
      </w:r>
      <w:r w:rsidR="00F00E20">
        <w:rPr>
          <w:sz w:val="24"/>
          <w:szCs w:val="24"/>
        </w:rPr>
        <w:t>experience</w:t>
      </w:r>
      <w:r w:rsidR="00CA34FA">
        <w:rPr>
          <w:sz w:val="24"/>
          <w:szCs w:val="24"/>
        </w:rPr>
        <w:t xml:space="preserve"> who </w:t>
      </w:r>
      <w:r>
        <w:rPr>
          <w:sz w:val="24"/>
          <w:szCs w:val="24"/>
        </w:rPr>
        <w:t>has</w:t>
      </w:r>
      <w:r w:rsidR="00817A8E">
        <w:rPr>
          <w:sz w:val="24"/>
          <w:szCs w:val="24"/>
        </w:rPr>
        <w:t xml:space="preserve"> not received </w:t>
      </w:r>
      <w:r w:rsidR="00CA34FA">
        <w:rPr>
          <w:sz w:val="24"/>
          <w:szCs w:val="24"/>
        </w:rPr>
        <w:t>credit</w:t>
      </w:r>
      <w:r w:rsidR="00817A8E">
        <w:rPr>
          <w:sz w:val="24"/>
          <w:szCs w:val="24"/>
        </w:rPr>
        <w:t xml:space="preserve"> from another school</w:t>
      </w:r>
      <w:r w:rsidR="00CA34FA">
        <w:rPr>
          <w:sz w:val="24"/>
          <w:szCs w:val="24"/>
        </w:rPr>
        <w:t xml:space="preserve"> may </w:t>
      </w:r>
      <w:r w:rsidR="00217FC5">
        <w:rPr>
          <w:sz w:val="24"/>
          <w:szCs w:val="24"/>
        </w:rPr>
        <w:t>test to receive</w:t>
      </w:r>
      <w:r>
        <w:rPr>
          <w:sz w:val="24"/>
          <w:szCs w:val="24"/>
        </w:rPr>
        <w:t xml:space="preserve"> credit for prior learning, in order to </w:t>
      </w:r>
      <w:r w:rsidR="00A34276">
        <w:rPr>
          <w:sz w:val="24"/>
          <w:szCs w:val="24"/>
        </w:rPr>
        <w:t>enter the PAA modern language program at a higher level</w:t>
      </w:r>
      <w:r>
        <w:rPr>
          <w:sz w:val="24"/>
          <w:szCs w:val="24"/>
        </w:rPr>
        <w:t>.</w:t>
      </w:r>
    </w:p>
    <w:p w:rsidR="00852B84" w:rsidRPr="00CA34FA" w:rsidRDefault="004A37CA" w:rsidP="00CA3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student who has shown </w:t>
      </w:r>
      <w:r w:rsidR="002B4486">
        <w:rPr>
          <w:sz w:val="24"/>
          <w:szCs w:val="24"/>
        </w:rPr>
        <w:t>an unusual</w:t>
      </w:r>
      <w:r>
        <w:rPr>
          <w:sz w:val="24"/>
          <w:szCs w:val="24"/>
        </w:rPr>
        <w:t xml:space="preserve"> gift for language who wants to pursue a higher level of language study at PAA </w:t>
      </w:r>
      <w:r w:rsidR="002B4486">
        <w:rPr>
          <w:sz w:val="24"/>
          <w:szCs w:val="24"/>
        </w:rPr>
        <w:t xml:space="preserve">(such as a Senior wanting to take Spanish IV) </w:t>
      </w:r>
      <w:r>
        <w:rPr>
          <w:sz w:val="24"/>
          <w:szCs w:val="24"/>
        </w:rPr>
        <w:t xml:space="preserve">may test </w:t>
      </w:r>
      <w:r w:rsidR="002B4486">
        <w:rPr>
          <w:sz w:val="24"/>
          <w:szCs w:val="24"/>
        </w:rPr>
        <w:t>to advance one level</w:t>
      </w:r>
      <w:r w:rsidR="00072EC5">
        <w:rPr>
          <w:sz w:val="24"/>
          <w:szCs w:val="24"/>
        </w:rPr>
        <w:t>, upon</w:t>
      </w:r>
      <w:r w:rsidR="00217FC5">
        <w:rPr>
          <w:sz w:val="24"/>
          <w:szCs w:val="24"/>
        </w:rPr>
        <w:t xml:space="preserve"> the</w:t>
      </w:r>
      <w:r w:rsidR="00072EC5">
        <w:rPr>
          <w:sz w:val="24"/>
          <w:szCs w:val="24"/>
        </w:rPr>
        <w:t xml:space="preserve"> instructor´s recommendation</w:t>
      </w:r>
      <w:r>
        <w:rPr>
          <w:sz w:val="24"/>
          <w:szCs w:val="24"/>
        </w:rPr>
        <w:t>.</w:t>
      </w:r>
    </w:p>
    <w:p w:rsidR="003366D9" w:rsidRDefault="00A34276" w:rsidP="00852B84">
      <w:pPr>
        <w:rPr>
          <w:sz w:val="24"/>
          <w:szCs w:val="24"/>
        </w:rPr>
      </w:pPr>
      <w:r>
        <w:rPr>
          <w:sz w:val="24"/>
          <w:szCs w:val="24"/>
        </w:rPr>
        <w:t>Testi</w:t>
      </w:r>
      <w:r w:rsidR="004A37CA">
        <w:rPr>
          <w:sz w:val="24"/>
          <w:szCs w:val="24"/>
        </w:rPr>
        <w:t>ng for credit is not used</w:t>
      </w:r>
      <w:r>
        <w:rPr>
          <w:sz w:val="24"/>
          <w:szCs w:val="24"/>
        </w:rPr>
        <w:t xml:space="preserve"> for high-scoring language students to opt out of </w:t>
      </w:r>
      <w:r w:rsidR="003366D9">
        <w:rPr>
          <w:sz w:val="24"/>
          <w:szCs w:val="24"/>
        </w:rPr>
        <w:t xml:space="preserve">the basic two-year modern language course. </w:t>
      </w:r>
      <w:r w:rsidR="0016698F">
        <w:rPr>
          <w:sz w:val="24"/>
          <w:szCs w:val="24"/>
        </w:rPr>
        <w:t>Students in a blended 2/3 cours</w:t>
      </w:r>
      <w:r w:rsidR="00817A8E">
        <w:rPr>
          <w:sz w:val="24"/>
          <w:szCs w:val="24"/>
        </w:rPr>
        <w:t>e may not test out of level two,</w:t>
      </w:r>
      <w:r w:rsidR="0016698F">
        <w:rPr>
          <w:sz w:val="24"/>
          <w:szCs w:val="24"/>
        </w:rPr>
        <w:t xml:space="preserve"> to be considered “level three,” if there is no </w:t>
      </w:r>
      <w:r w:rsidR="00F00E20">
        <w:rPr>
          <w:sz w:val="24"/>
          <w:szCs w:val="24"/>
        </w:rPr>
        <w:t xml:space="preserve">language advancement </w:t>
      </w:r>
      <w:r w:rsidR="0016698F">
        <w:rPr>
          <w:sz w:val="24"/>
          <w:szCs w:val="24"/>
        </w:rPr>
        <w:t xml:space="preserve">benefit to the designation. </w:t>
      </w:r>
      <w:r w:rsidR="003366D9">
        <w:rPr>
          <w:sz w:val="24"/>
          <w:szCs w:val="24"/>
        </w:rPr>
        <w:t>These students should be given greater challenges and encouraged to aim for a higher level of proficiency.</w:t>
      </w:r>
    </w:p>
    <w:p w:rsidR="00A34276" w:rsidRDefault="003366D9" w:rsidP="00852B84">
      <w:pPr>
        <w:rPr>
          <w:sz w:val="24"/>
          <w:szCs w:val="24"/>
        </w:rPr>
      </w:pPr>
      <w:r>
        <w:rPr>
          <w:b/>
          <w:sz w:val="24"/>
          <w:szCs w:val="24"/>
        </w:rPr>
        <w:t>Testing protocol</w:t>
      </w:r>
    </w:p>
    <w:p w:rsidR="00A34276" w:rsidRDefault="00A34276" w:rsidP="00852B84">
      <w:pPr>
        <w:rPr>
          <w:sz w:val="24"/>
          <w:szCs w:val="24"/>
        </w:rPr>
      </w:pPr>
      <w:r>
        <w:rPr>
          <w:sz w:val="24"/>
          <w:szCs w:val="24"/>
        </w:rPr>
        <w:t>The test for granting language credit must measure listening, reading, speaking and writing proficiency, but not isolated cultural trivia. An example of an appropri</w:t>
      </w:r>
      <w:r w:rsidR="00F00E20">
        <w:rPr>
          <w:sz w:val="24"/>
          <w:szCs w:val="24"/>
        </w:rPr>
        <w:t>ate test is the New York Regent´s</w:t>
      </w:r>
      <w:r>
        <w:rPr>
          <w:sz w:val="24"/>
          <w:szCs w:val="24"/>
        </w:rPr>
        <w:t xml:space="preserve"> Comprehensive Examination in Spanish (2002-2011 exams available online; test is no longer administered in New York)</w:t>
      </w:r>
      <w:r w:rsidR="004A37CA">
        <w:rPr>
          <w:sz w:val="24"/>
          <w:szCs w:val="24"/>
        </w:rPr>
        <w:t>.</w:t>
      </w:r>
      <w:r w:rsidR="002D3034">
        <w:rPr>
          <w:sz w:val="24"/>
          <w:szCs w:val="24"/>
        </w:rPr>
        <w:t xml:space="preserve"> Students will not be allowed to keep the completed exam.</w:t>
      </w:r>
    </w:p>
    <w:p w:rsidR="00852B84" w:rsidRDefault="004A37CA" w:rsidP="00852B84">
      <w:pPr>
        <w:rPr>
          <w:sz w:val="24"/>
          <w:szCs w:val="24"/>
        </w:rPr>
      </w:pPr>
      <w:r>
        <w:rPr>
          <w:sz w:val="24"/>
          <w:szCs w:val="24"/>
        </w:rPr>
        <w:t xml:space="preserve">Credit by testing </w:t>
      </w:r>
      <w:r w:rsidR="00231A02">
        <w:rPr>
          <w:sz w:val="24"/>
          <w:szCs w:val="24"/>
        </w:rPr>
        <w:t>is only</w:t>
      </w:r>
      <w:r>
        <w:rPr>
          <w:sz w:val="24"/>
          <w:szCs w:val="24"/>
        </w:rPr>
        <w:t xml:space="preserve"> available</w:t>
      </w:r>
      <w:r w:rsidR="003366D9">
        <w:rPr>
          <w:sz w:val="24"/>
          <w:szCs w:val="24"/>
        </w:rPr>
        <w:t xml:space="preserve"> for levels one and two. A benchmark score will be determined as passing for each level. This score should be sufficiently high, so that students who pass are clearly </w:t>
      </w:r>
      <w:r>
        <w:rPr>
          <w:sz w:val="24"/>
          <w:szCs w:val="24"/>
        </w:rPr>
        <w:t xml:space="preserve">well </w:t>
      </w:r>
      <w:r w:rsidR="003366D9">
        <w:rPr>
          <w:sz w:val="24"/>
          <w:szCs w:val="24"/>
        </w:rPr>
        <w:t>above the level of the course they are challenging.</w:t>
      </w:r>
      <w:r w:rsidR="00231A02">
        <w:rPr>
          <w:sz w:val="24"/>
          <w:szCs w:val="24"/>
        </w:rPr>
        <w:t xml:space="preserve"> </w:t>
      </w:r>
      <w:r w:rsidR="003366D9">
        <w:rPr>
          <w:sz w:val="24"/>
          <w:szCs w:val="24"/>
        </w:rPr>
        <w:t>Credit will be given on a pass/</w:t>
      </w:r>
      <w:r w:rsidR="00CA34FA">
        <w:rPr>
          <w:sz w:val="24"/>
          <w:szCs w:val="24"/>
        </w:rPr>
        <w:t>fail</w:t>
      </w:r>
      <w:r w:rsidR="003366D9">
        <w:rPr>
          <w:sz w:val="24"/>
          <w:szCs w:val="24"/>
        </w:rPr>
        <w:t xml:space="preserve"> basis; no letter grades will be assigned for</w:t>
      </w:r>
      <w:r>
        <w:rPr>
          <w:sz w:val="24"/>
          <w:szCs w:val="24"/>
        </w:rPr>
        <w:t xml:space="preserve"> challenge</w:t>
      </w:r>
      <w:r w:rsidR="003366D9">
        <w:rPr>
          <w:sz w:val="24"/>
          <w:szCs w:val="24"/>
        </w:rPr>
        <w:t xml:space="preserve"> tests.</w:t>
      </w:r>
    </w:p>
    <w:p w:rsidR="003366D9" w:rsidRDefault="003366D9" w:rsidP="00852B84">
      <w:pPr>
        <w:rPr>
          <w:sz w:val="24"/>
          <w:szCs w:val="24"/>
        </w:rPr>
      </w:pPr>
      <w:r>
        <w:rPr>
          <w:sz w:val="24"/>
          <w:szCs w:val="24"/>
        </w:rPr>
        <w:t xml:space="preserve">Because </w:t>
      </w:r>
      <w:r w:rsidR="00817A8E">
        <w:rPr>
          <w:sz w:val="24"/>
          <w:szCs w:val="24"/>
        </w:rPr>
        <w:t xml:space="preserve">administering </w:t>
      </w:r>
      <w:r>
        <w:rPr>
          <w:sz w:val="24"/>
          <w:szCs w:val="24"/>
        </w:rPr>
        <w:t>a comprehensive test requires a significant time commitment from the instructor, the Modern Language Department may make tests available only once each school year.</w:t>
      </w:r>
    </w:p>
    <w:p w:rsidR="003366D9" w:rsidRDefault="003366D9" w:rsidP="00852B84">
      <w:pPr>
        <w:rPr>
          <w:sz w:val="24"/>
          <w:szCs w:val="24"/>
        </w:rPr>
      </w:pPr>
      <w:r>
        <w:rPr>
          <w:sz w:val="24"/>
          <w:szCs w:val="24"/>
        </w:rPr>
        <w:t>The Modern Language Department will submit a Change of Grade slip indicating the credit to be given for students achieving the benchmark score on the test</w:t>
      </w:r>
      <w:r w:rsidR="00231A02">
        <w:rPr>
          <w:sz w:val="24"/>
          <w:szCs w:val="24"/>
        </w:rPr>
        <w:t xml:space="preserve"> and will send a letter to notify the parents of students who receive credit through testing</w:t>
      </w:r>
      <w:r>
        <w:rPr>
          <w:sz w:val="24"/>
          <w:szCs w:val="24"/>
        </w:rPr>
        <w:t xml:space="preserve">. </w:t>
      </w:r>
      <w:r w:rsidR="002D3034">
        <w:rPr>
          <w:sz w:val="24"/>
          <w:szCs w:val="24"/>
        </w:rPr>
        <w:t xml:space="preserve">The department will maintain a record of </w:t>
      </w:r>
      <w:r w:rsidR="00CD52AF">
        <w:rPr>
          <w:sz w:val="24"/>
          <w:szCs w:val="24"/>
        </w:rPr>
        <w:t xml:space="preserve">scores of </w:t>
      </w:r>
      <w:r w:rsidR="002D3034">
        <w:rPr>
          <w:sz w:val="24"/>
          <w:szCs w:val="24"/>
        </w:rPr>
        <w:t>students who take the exam each year</w:t>
      </w:r>
      <w:r w:rsidR="00054E91">
        <w:rPr>
          <w:sz w:val="24"/>
          <w:szCs w:val="24"/>
        </w:rPr>
        <w:t>.</w:t>
      </w:r>
      <w:r w:rsidR="00F00E20">
        <w:rPr>
          <w:sz w:val="24"/>
          <w:szCs w:val="24"/>
        </w:rPr>
        <w:t xml:space="preserve"> An administrative fee will </w:t>
      </w:r>
      <w:r w:rsidR="00A84697">
        <w:rPr>
          <w:sz w:val="24"/>
          <w:szCs w:val="24"/>
        </w:rPr>
        <w:t>be charged for credit received through the testing program.</w:t>
      </w:r>
    </w:p>
    <w:sectPr w:rsidR="003366D9" w:rsidSect="00B41D50">
      <w:footerReference w:type="default" r:id="rId7"/>
      <w:pgSz w:w="12240" w:h="15840"/>
      <w:pgMar w:top="1152" w:right="1080" w:bottom="1152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33" w:rsidRDefault="00595F33" w:rsidP="003366D9">
      <w:pPr>
        <w:spacing w:after="0" w:line="240" w:lineRule="auto"/>
      </w:pPr>
      <w:r>
        <w:separator/>
      </w:r>
    </w:p>
  </w:endnote>
  <w:endnote w:type="continuationSeparator" w:id="0">
    <w:p w:rsidR="00595F33" w:rsidRDefault="00595F33" w:rsidP="0033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D9" w:rsidRDefault="003366D9">
    <w:pPr>
      <w:pStyle w:val="Footer"/>
    </w:pPr>
    <w:r>
      <w:t>201</w:t>
    </w:r>
    <w:r w:rsidR="00F00E20">
      <w:t>6</w:t>
    </w:r>
    <w:r>
      <w:t>-</w:t>
    </w:r>
    <w:r w:rsidR="00F00E20">
      <w:t>17</w:t>
    </w:r>
  </w:p>
  <w:p w:rsidR="003366D9" w:rsidRDefault="003366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33" w:rsidRDefault="00595F33" w:rsidP="003366D9">
      <w:pPr>
        <w:spacing w:after="0" w:line="240" w:lineRule="auto"/>
      </w:pPr>
      <w:r>
        <w:separator/>
      </w:r>
    </w:p>
  </w:footnote>
  <w:footnote w:type="continuationSeparator" w:id="0">
    <w:p w:rsidR="00595F33" w:rsidRDefault="00595F33" w:rsidP="0033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C0C"/>
    <w:multiLevelType w:val="hybridMultilevel"/>
    <w:tmpl w:val="82B0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52B84"/>
    <w:rsid w:val="000155E8"/>
    <w:rsid w:val="00054E91"/>
    <w:rsid w:val="00072EC5"/>
    <w:rsid w:val="00152F87"/>
    <w:rsid w:val="0016698F"/>
    <w:rsid w:val="001E2D73"/>
    <w:rsid w:val="002133C5"/>
    <w:rsid w:val="00217FC5"/>
    <w:rsid w:val="00231A02"/>
    <w:rsid w:val="002B4486"/>
    <w:rsid w:val="002D3034"/>
    <w:rsid w:val="003366D9"/>
    <w:rsid w:val="00346979"/>
    <w:rsid w:val="0042746D"/>
    <w:rsid w:val="004A37CA"/>
    <w:rsid w:val="004C3195"/>
    <w:rsid w:val="004D7209"/>
    <w:rsid w:val="004E4DBF"/>
    <w:rsid w:val="0051132D"/>
    <w:rsid w:val="0052493C"/>
    <w:rsid w:val="00595F33"/>
    <w:rsid w:val="007D25C4"/>
    <w:rsid w:val="00817A8E"/>
    <w:rsid w:val="00852B84"/>
    <w:rsid w:val="00904F1E"/>
    <w:rsid w:val="00927FE8"/>
    <w:rsid w:val="009344CC"/>
    <w:rsid w:val="00997D55"/>
    <w:rsid w:val="00A34276"/>
    <w:rsid w:val="00A84697"/>
    <w:rsid w:val="00AE024B"/>
    <w:rsid w:val="00B41D50"/>
    <w:rsid w:val="00CA34FA"/>
    <w:rsid w:val="00CD52AF"/>
    <w:rsid w:val="00CE2AA6"/>
    <w:rsid w:val="00DE1509"/>
    <w:rsid w:val="00E61F6A"/>
    <w:rsid w:val="00EB603A"/>
    <w:rsid w:val="00F0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6D9"/>
  </w:style>
  <w:style w:type="paragraph" w:styleId="Footer">
    <w:name w:val="footer"/>
    <w:basedOn w:val="Normal"/>
    <w:link w:val="FooterChar"/>
    <w:uiPriority w:val="99"/>
    <w:unhideWhenUsed/>
    <w:rsid w:val="0033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6D9"/>
  </w:style>
  <w:style w:type="paragraph" w:styleId="BalloonText">
    <w:name w:val="Balloon Text"/>
    <w:basedOn w:val="Normal"/>
    <w:link w:val="BalloonTextChar"/>
    <w:uiPriority w:val="99"/>
    <w:semiHidden/>
    <w:unhideWhenUsed/>
    <w:rsid w:val="0033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Barrett</dc:creator>
  <cp:keywords/>
  <dc:description/>
  <cp:lastModifiedBy>Rita</cp:lastModifiedBy>
  <cp:revision>23</cp:revision>
  <dcterms:created xsi:type="dcterms:W3CDTF">2014-06-12T04:54:00Z</dcterms:created>
  <dcterms:modified xsi:type="dcterms:W3CDTF">2016-08-30T15:31:00Z</dcterms:modified>
</cp:coreProperties>
</file>